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D" w:rsidRPr="006B4A06" w:rsidRDefault="00F33F3D" w:rsidP="00F33F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33F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Доступная среда.</w:t>
      </w:r>
    </w:p>
    <w:p w:rsidR="00F33F3D" w:rsidRPr="00F33F3D" w:rsidRDefault="00F33F3D" w:rsidP="00F33F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33F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 доступности здания для инвалидов и лиц с ОВЗ</w:t>
      </w:r>
      <w:r w:rsidRPr="006B4A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</w:t>
      </w:r>
    </w:p>
    <w:p w:rsidR="00F33F3D" w:rsidRPr="006B4A06" w:rsidRDefault="00F33F3D" w:rsidP="00F33F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3F3D" w:rsidRPr="00F33F3D" w:rsidRDefault="00F33F3D" w:rsidP="00F3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доступа в здание образовательной организации инвалидов и лиц с ОВЗ.</w:t>
      </w:r>
    </w:p>
    <w:p w:rsidR="00F33F3D" w:rsidRPr="00F33F3D" w:rsidRDefault="00F33F3D" w:rsidP="00F33F3D">
      <w:pPr>
        <w:spacing w:before="128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6"/>
          <w:szCs w:val="26"/>
        </w:rPr>
        <w:t>Конструктивные особенности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t xml:space="preserve"> здания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МБОУ «Ш-ИООО с. Нунлигран» 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t>не предусматривают наличие подъемников, других приспособлений, обеспечивающих доступ инвалидов и лиц с ограниченными возможностями здоровья (ОВЗ).  Имеется пандус. </w:t>
      </w:r>
    </w:p>
    <w:p w:rsidR="00F33F3D" w:rsidRPr="00F33F3D" w:rsidRDefault="00F33F3D" w:rsidP="00F33F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6"/>
          <w:szCs w:val="26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F33F3D" w:rsidRPr="00F33F3D" w:rsidRDefault="00F33F3D" w:rsidP="00F33F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МБОУ «Ш-ИООО с. Нунлигран» 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t xml:space="preserve">нет </w:t>
      </w:r>
      <w:proofErr w:type="gramStart"/>
      <w:r w:rsidRPr="00F33F3D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F33F3D">
        <w:rPr>
          <w:rFonts w:ascii="Times New Roman" w:eastAsia="Times New Roman" w:hAnsi="Times New Roman" w:cs="Times New Roman"/>
          <w:sz w:val="26"/>
          <w:szCs w:val="26"/>
        </w:rPr>
        <w:t>, которым требуются специальные технические средства для обеспечения доступа в здание образовательной организации.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br/>
        <w:t>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МБОУ «Ш-ИООО с. Нунлигран» 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t xml:space="preserve">имеет паспорт антитеррористической защищенности, план основных мероприятий в области гражданской обороны, предупреждения и ликвидации чрезвычайных ситуаций, обеспечения пожарной безопасности. Разработаны и утверждены инструкции по охране труда, график дежурства администрации по </w:t>
      </w:r>
      <w:r>
        <w:rPr>
          <w:rFonts w:ascii="Times New Roman" w:eastAsia="Times New Roman" w:hAnsi="Times New Roman" w:cs="Times New Roman"/>
          <w:sz w:val="26"/>
          <w:szCs w:val="26"/>
        </w:rPr>
        <w:t>МБОУ «Ш-ИООО с. Нунлигран»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t> и учителей по рекреациям. В помощь учителям назначается дежурный класс. Школа имеет устойчивую телефонную связь.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t xml:space="preserve">Локальными актами (приказы директора) определены меры по безопасности учащихся и сотрудников школы, назначены ответственные за организацию безопасности работы. Охрана образовательного учреждения осуществляется круглосуточно: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дежурными по режиму 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t xml:space="preserve">в дневное время, сторожем в ночное время.  С территории школы своевременно вывозятся твёрдые бытовые отходы, осуществляется постоянный контроль въезжающего транспорта.  Ведется внутреннее и внешнее видеонаблюдение.  Доступ в здание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МБОУ «Ш-ИООО с. Нунлигран» </w:t>
      </w:r>
      <w:r w:rsidRPr="00F33F3D">
        <w:rPr>
          <w:rFonts w:ascii="Times New Roman" w:eastAsia="Times New Roman" w:hAnsi="Times New Roman" w:cs="Times New Roman"/>
          <w:sz w:val="26"/>
          <w:szCs w:val="26"/>
        </w:rPr>
        <w:t>инвалидов и лиц с ограниченными возможностями здоровья, передвигающихся на колясках, с нарушением опорно-двигательного аппарата, посредством пандуса; нарушениями слуха, нарушениями зрения, нарушениями умственного развития через центральный вход.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Кабинеты и помещения, приспособленные для использования инвалидами и лицами с ОВЗ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Особое внимание в школе уделяется насыщению образовательного процесса современным компьютерным оборудованием, а также освоению и использованию ИКТ.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МБОУ «Ш-ИООО с. Нунлигран» 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имеет необходимый набор помещений для изучения всех учебных дисциплин. Учащиеся 1-4 классов обучаются в учебных помещениях, закр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епленных за каждым классом, 5-9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классов – по классно-кабинетной системе. Все помещения образовательного учреждения имеют естественное освещение, искусственное освещение, во всех учебных кабинетах  установлены софиты над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досками. Всего в школе 12  учебных кабинетов, 2 учебных мастерских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 кабинет информатики,  библиотека, школьная столовая, 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медицинский кабинет,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актовый зал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Кабинеты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оснащены мобильными классами (ноу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тбуки), компьютерным интерактивным оборудованием,  учебно-наглядными и </w:t>
      </w:r>
      <w:proofErr w:type="spell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мультимедийными</w:t>
      </w:r>
      <w:proofErr w:type="spell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пособиями. Специально оборудованных учебных кабинетов, приспособленных для использования инвалидами и лицами с ограниченными возможностями здоровья, передвигающихся на колясках, с нарушением опорно-двигательного аппарата - нет; лицами с нарушениями слуха, с нарушениями умственного развития – используются все имеющиеся кабинеты.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Сведения о наличии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 Кабинеты физики, химии, биологии, ОБЖ оборудованы лаборантским помещением для хранения учебного оборудования. Кабинеты физики, химии, биологии, географии оснащены лабораторным оборудованием, измерительными приборами (инструменты) измерения и обработки данных, учебно-наглядными и </w:t>
      </w:r>
      <w:proofErr w:type="spell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мультимедийными</w:t>
      </w:r>
      <w:proofErr w:type="spell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учебными пособиями, микропрепаратами.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Специально оборудованных  объектов для проведения практических занятий,  приспособленных для использования инвалидами и лицами с ограниченными возможностями здоровья, передвигающихся на колясках, с нарушением опорно-двигательного аппарата - нет; лицами с нарушениями слуха, с нарушениями умственного развития – используются все имеющиеся объекты.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Школьная библиотека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 Библиотека расположена на втором этаже. Структура библиотеки: абонемент, читальный зал, книгохранилище, хранилище для учебников, СБА, медиатека.  Учебная литература приобретается в издательствах в соответствии с федеральным перечнем учебников, утвержденных Министерством просвещения Российской Федерации к использованию в образовательном процессе в общеобразовательных учреждениях. Обеспеченность учебной литературой – 100%. Специалистами библиотеки ведется учет пользования обучающимися сети Интернет, а также обеспечивается выполнение требований Перечня запрещенных и </w:t>
      </w:r>
      <w:proofErr w:type="spell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экстремистких</w:t>
      </w:r>
      <w:proofErr w:type="spell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материалов.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Доступа  в библиотеку для инвалидов и лиц с ограниченными возможностями здоровья, передвигающихся на колясках, с нарушением опорно-двигательного аппарата - нет; для лиц с нарушениями слуха, с нарушениями зрения, с нарушениями умственного развития – доступ  в библиотеку не ограничен.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F3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Спортивный зал</w:t>
      </w:r>
    </w:p>
    <w:p w:rsidR="00F33F3D" w:rsidRPr="00F33F3D" w:rsidRDefault="00F33F3D" w:rsidP="00F3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Спортивный зал расположен на 1 этаже площадью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158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кв. м. В зале  имеется спортивное оборудование и инвентарь,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 уличная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спортивная площадка.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Доступа  к объектам спорта для инвалидов и лиц с ограниченными возможностями здоровья, передвигающихся на колясках, с нарушением опорно-двигательного аппарата - нет; для лиц с нарушениями слуха, с нарушениями зрения,  с нарушениями умственного развития – доступ  к объектам спорта не ограничен.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 xml:space="preserve">Условия питания </w:t>
      </w:r>
      <w:proofErr w:type="spellStart"/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обучающихся-инвалидов</w:t>
      </w:r>
      <w:proofErr w:type="spellEnd"/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и лиц с ОВЗ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 Столовая находится на первом этаже. В школьной столовой имеется 1 обеденный зал. Пищеблок столовой оснащен соответствующим технологическим, холодильным оборудованием и необходимым инвентарем, имеются подсобные помещения для хранения столовой посуды, пищевых продуктов. Питание предоставляется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в образовательных учреждениях. Питание сбалансированное, блюда витаминизированные. Перед входом в столовую установлены раковины для мытья рук, электросушилки. Сопровождение </w:t>
      </w:r>
      <w:proofErr w:type="gram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столовую осуществляют классные руководители и дежурные учителя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Доступ  к школьной столовой для инвалидов и лиц с ограниченными возможностями здоровья, передвигающихся на колясках, с нарушением опорно-двигательного аппарата, для лиц с нарушениями слуха, с нарушениями зрения, с нарушениями умственного развития – не ограничен.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Наличие специальных технических средств обучения коллективного и индивидуального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для  обучающихся инвалидов и лиц с ОВЗ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  Имеется и используется в учебном процессе аудио-видеоаппаратура. В целом, материально-техническое, информационно-методическое и учебно-лабораторное оснащение образовательного процесса отвечает лицензионным требованиям. В школе функционирует сервер и внутренняя локальная сеть, сеть </w:t>
      </w:r>
      <w:proofErr w:type="spell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Wi-Fi</w:t>
      </w:r>
      <w:proofErr w:type="spell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объединяющая компьютеры на рабочих местах администрации, предметные кабинеты, методический кабинет. Все компьютеры объединены локальной сетью и имеют  выход в сеть Интернет. Все имеющиеся кабинеты оснащены необходимой мебелью, отвечающей гигиеническим и возрастным требованиям; современным компьютерным и интерактивным оборудованием, учебные кабинеты в школе паспортизированы, удовлетворяют требованиям производственной эстетики.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Условия охраны здоровья </w:t>
      </w:r>
      <w:proofErr w:type="spellStart"/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обучающихся-инвалидов</w:t>
      </w:r>
      <w:proofErr w:type="spellEnd"/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и лиц с ОВЗ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Сведения об условиях охраны здоровья обучающихся, в том числе инвалидов и лиц с ограниченными возможностями здоровья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Медицинский кабинет расположен на первом этаже. В состав входят медицинский и процедурный кабинеты. Оборудование: кушетка, медицинский столик, тонометр, медицинские шкафы для медикаментов, письменный стол, шкафы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 Имеется раковина с подводкой холодной и горячей воды. Медицинское обслуживание </w:t>
      </w:r>
      <w:proofErr w:type="gram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осуществляет медицинская сестра, закрепленная за образовательным учреждением по договору с ГБУЗ ЧОБ. Медицинский работник отслеживает уровень заболеваемости обучающихся, осуществляет контроль санитарного состояния ОУ, теплового режима и режима питания, проводит профилактические мероприятия, в том числе по профилактике гриппа и ОРВИ, кишечных инфекций. Проводятся плановые медицинские осмотры </w:t>
      </w:r>
      <w:proofErr w:type="gram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врачами-специалистами.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Доступ  в медицинский кабинет для инвалидов и лиц с ограниченными возможностями здоровья, передвигающихся на колясках, с нарушением опорно-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двигательного аппарата, для лиц с нарушениями слуха, с нарушениями зрения, с нарушениями умственного развития – не ограничен.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 В здании школы имеются эвакуационные выходы, отделка путей эвакуации соответствует нормативным требованиям, ширина эвакуационных выходов соответствует нормативным требованиям. </w:t>
      </w:r>
      <w:proofErr w:type="gram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Для обеспечения необходимого уровня безопасности людей на случай пожара здание оборудовано автоматической системой пожарной сигнализации (АПС), обеспечивающей систему передачи извещений о пожаре  на пульт центрального наблюдения пожарной части по радиоканалу, имеется голосовое оповещение, эвакуационными схемами (поэтажно), первичными средствами пожаротушения (ОП-3, ОУ-3) в количестве 20</w:t>
      </w:r>
      <w:r w:rsidR="00415C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штук и ГДЗК в количестве 15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штук.</w:t>
      </w:r>
      <w:proofErr w:type="gram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огнетушители регулярно проверяются и приобретаются в случае окончания срока службы огнетушителя. Сотрудники </w:t>
      </w:r>
      <w:r w:rsidR="00415CA8">
        <w:rPr>
          <w:rFonts w:ascii="Times New Roman" w:eastAsia="Times New Roman" w:hAnsi="Times New Roman" w:cs="Times New Roman"/>
          <w:sz w:val="26"/>
          <w:szCs w:val="26"/>
        </w:rPr>
        <w:t xml:space="preserve">МБОУ «Ш-ИООО с. Нунлигран» 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проходят плановый и внеплановый инструктажи по технике безопасности, пожарной безопасности, антитеррористической безопасности, охране труда. В соответствии с Планом основных мероприятий по проведению месячника по активизации пожарно-профилактической работы на объектах с массовым и (или) ночным пребыванием людей проводятся практические занятия с обучающимися и работниками школы по отработке плана эвакуации в случае возникновения пожара и других ЧП. Ведутся журналы проведения для обучающихся вводного инструктажа по соблюдению ТБ и ППБ, техники безопасности и охраны труда для обеспечения безопасной работы в специализированных кабинетах (информатика, физика, химия, мастерские).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b/>
          <w:bCs/>
          <w:color w:val="000000"/>
          <w:sz w:val="26"/>
        </w:rPr>
        <w:t>Сведения о доступе к информационным системам, в том числе инвалидов и лиц с ограниченными возможностями здоровья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  </w:t>
      </w:r>
      <w:r w:rsidR="00415CA8">
        <w:rPr>
          <w:rFonts w:ascii="Times New Roman" w:eastAsia="Times New Roman" w:hAnsi="Times New Roman" w:cs="Times New Roman"/>
          <w:sz w:val="26"/>
          <w:szCs w:val="26"/>
        </w:rPr>
        <w:t xml:space="preserve">МБОУ «Ш-ИООО с. Нунлигран» 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имеет доступ к сети Интернет, электронную почту, собственный сайт в сети Интернет. Сайт общеобразовательного учреждения обновляется по мере поступления информации. Доступ к сети Интернет обеспечивается провайдером    Сатис.  Точка доступа к сети Интернет оборудована во всех кабинетах, также в школе функционирует внутренняя локальная сеть, объединяющая все компьютеры.  Предоставлен круглосуточный доступ к информации сети Интернет, управляемого централизованной системой </w:t>
      </w:r>
      <w:proofErr w:type="spell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контент-фильтрации</w:t>
      </w:r>
      <w:proofErr w:type="spell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без ограничения трафика по организованным каналам связи. На всех компьютерах установлено лицензионное программное обеспечение: расширенный (базовый) пакет </w:t>
      </w:r>
      <w:proofErr w:type="spell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Microsoft</w:t>
      </w:r>
      <w:proofErr w:type="spell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антивирусная программа. Также </w:t>
      </w:r>
      <w:proofErr w:type="spell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контент-фильтрация</w:t>
      </w:r>
      <w:proofErr w:type="spell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интернет трафика обеспечивается провайдером – Сатис.  Скорость интернета – </w:t>
      </w:r>
      <w:r w:rsidR="00415C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500-</w:t>
      </w: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512 </w:t>
      </w:r>
      <w:proofErr w:type="spellStart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мбит</w:t>
      </w:r>
      <w:proofErr w:type="spellEnd"/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/сек. </w:t>
      </w:r>
    </w:p>
    <w:p w:rsidR="00F33F3D" w:rsidRPr="00F33F3D" w:rsidRDefault="00F33F3D" w:rsidP="00F33F3D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Доступ  к информационным системам и информационно-телекоммуникационным сетям для инвалидов и лиц с ограниченными возможностями здоровья, передвигающихся на колясках, с нарушением опорно-двигательного аппарата, для лиц с нарушениями слуха, с нарушениями зрения, с нарушениями умственного развития – не ограничен.</w:t>
      </w:r>
    </w:p>
    <w:p w:rsidR="00D12400" w:rsidRDefault="00D12400"/>
    <w:sectPr w:rsidR="00D12400" w:rsidSect="006B4A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33F3D"/>
    <w:rsid w:val="00415CA8"/>
    <w:rsid w:val="006B4A06"/>
    <w:rsid w:val="00D12400"/>
    <w:rsid w:val="00F3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F3D"/>
    <w:rPr>
      <w:b/>
      <w:bCs/>
    </w:rPr>
  </w:style>
  <w:style w:type="character" w:styleId="a5">
    <w:name w:val="Emphasis"/>
    <w:basedOn w:val="a0"/>
    <w:uiPriority w:val="20"/>
    <w:qFormat/>
    <w:rsid w:val="00F33F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A82E-9815-4D89-9E1E-F25570A0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2021-07-08T04:58:00Z</dcterms:created>
  <dcterms:modified xsi:type="dcterms:W3CDTF">2021-07-08T05:15:00Z</dcterms:modified>
</cp:coreProperties>
</file>